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FEA" w:rsidRDefault="00B4741C" w:rsidP="00B4741C">
      <w:r>
        <w:rPr>
          <w:rFonts w:hint="eastAsia"/>
        </w:rPr>
        <w:t>虫についての被害は年々減少してきてい</w:t>
      </w:r>
      <w:r w:rsidR="00B54233">
        <w:rPr>
          <w:rFonts w:hint="eastAsia"/>
        </w:rPr>
        <w:t>ます</w:t>
      </w:r>
      <w:r>
        <w:rPr>
          <w:rFonts w:hint="eastAsia"/>
        </w:rPr>
        <w:t>。</w:t>
      </w:r>
    </w:p>
    <w:p w:rsidR="00106DB3" w:rsidRDefault="00106DB3" w:rsidP="00B4741C">
      <w:r>
        <w:rPr>
          <w:rFonts w:hint="eastAsia"/>
        </w:rPr>
        <w:t>Insect damage is decreasing year by year.</w:t>
      </w:r>
    </w:p>
    <w:p w:rsidR="00B4741C" w:rsidRDefault="00B4741C" w:rsidP="00B4741C">
      <w:r>
        <w:rPr>
          <w:rFonts w:hint="eastAsia"/>
        </w:rPr>
        <w:t>し</w:t>
      </w:r>
      <w:r w:rsidR="00106DB3">
        <w:rPr>
          <w:rFonts w:hint="eastAsia"/>
        </w:rPr>
        <w:t>かし</w:t>
      </w:r>
      <w:r>
        <w:rPr>
          <w:rFonts w:hint="eastAsia"/>
        </w:rPr>
        <w:t>、その中で松くい虫とカシノナガキクイ虫の被害は年々増加してきてい</w:t>
      </w:r>
      <w:r w:rsidR="00B54233">
        <w:rPr>
          <w:rFonts w:hint="eastAsia"/>
        </w:rPr>
        <w:t>ます</w:t>
      </w:r>
      <w:r>
        <w:rPr>
          <w:rFonts w:hint="eastAsia"/>
        </w:rPr>
        <w:t>。</w:t>
      </w:r>
    </w:p>
    <w:p w:rsidR="00106DB3" w:rsidRDefault="00106DB3" w:rsidP="00B4741C">
      <w:r>
        <w:rPr>
          <w:rFonts w:hint="eastAsia"/>
        </w:rPr>
        <w:t>But insect damages of Matsukuimushi and Kashinonagakikuimushi are increasing year by year.</w:t>
      </w:r>
    </w:p>
    <w:p w:rsidR="00B4741C" w:rsidRDefault="00B4741C" w:rsidP="00B4741C">
      <w:r>
        <w:rPr>
          <w:rFonts w:hint="eastAsia"/>
        </w:rPr>
        <w:t>松くい虫とは</w:t>
      </w:r>
      <w:r w:rsidR="00B54233">
        <w:rPr>
          <w:rFonts w:hint="eastAsia"/>
        </w:rPr>
        <w:t>体長</w:t>
      </w:r>
      <w:r w:rsidR="00B54233">
        <w:rPr>
          <w:rFonts w:hint="eastAsia"/>
        </w:rPr>
        <w:t>1</w:t>
      </w:r>
      <w:r>
        <w:rPr>
          <w:rFonts w:hint="eastAsia"/>
        </w:rPr>
        <w:t>mm</w:t>
      </w:r>
      <w:r>
        <w:rPr>
          <w:rFonts w:hint="eastAsia"/>
        </w:rPr>
        <w:t>も満たないほど小さい虫です。</w:t>
      </w:r>
    </w:p>
    <w:p w:rsidR="00106DB3" w:rsidRDefault="00106DB3" w:rsidP="00B4741C">
      <w:r>
        <w:rPr>
          <w:rFonts w:hint="eastAsia"/>
        </w:rPr>
        <w:t xml:space="preserve">Matsukuimushi is about </w:t>
      </w:r>
      <w:r w:rsidR="0027658B" w:rsidRPr="0027658B">
        <w:t>1 millimeter</w:t>
      </w:r>
      <w:r>
        <w:rPr>
          <w:rFonts w:hint="eastAsia"/>
        </w:rPr>
        <w:t>.</w:t>
      </w:r>
    </w:p>
    <w:p w:rsidR="00B4741C" w:rsidRDefault="00BA3B0E" w:rsidP="00B4741C">
      <w:r>
        <w:rPr>
          <w:rFonts w:hint="eastAsia"/>
        </w:rPr>
        <w:t>この</w:t>
      </w:r>
      <w:r w:rsidR="00B4741C">
        <w:rPr>
          <w:rFonts w:hint="eastAsia"/>
        </w:rPr>
        <w:t>虫は成長するとマツノマダラカミキリになります。</w:t>
      </w:r>
    </w:p>
    <w:p w:rsidR="00106DB3" w:rsidRDefault="00BA3B0E" w:rsidP="00B4741C">
      <w:r>
        <w:t>These insects</w:t>
      </w:r>
      <w:r w:rsidR="0027658B">
        <w:rPr>
          <w:rFonts w:hint="eastAsia"/>
        </w:rPr>
        <w:t xml:space="preserve"> </w:t>
      </w:r>
      <w:r w:rsidR="00106DB3">
        <w:rPr>
          <w:rFonts w:hint="eastAsia"/>
        </w:rPr>
        <w:t>grow up to be Matsunonagakikuimushi.</w:t>
      </w:r>
    </w:p>
    <w:p w:rsidR="00B4741C" w:rsidRDefault="00B4741C" w:rsidP="00B4741C">
      <w:r>
        <w:rPr>
          <w:rFonts w:hint="eastAsia"/>
        </w:rPr>
        <w:t>木の中に卵を産み木を食べて成長するため、</w:t>
      </w:r>
      <w:r w:rsidR="00B54233">
        <w:rPr>
          <w:rFonts w:hint="eastAsia"/>
        </w:rPr>
        <w:t>木は大きな被害を受けています。</w:t>
      </w:r>
    </w:p>
    <w:p w:rsidR="00106DB3" w:rsidRPr="0027658B" w:rsidRDefault="00BA3B0E" w:rsidP="00B4741C">
      <w:r>
        <w:t>These insects</w:t>
      </w:r>
      <w:r w:rsidR="00106DB3">
        <w:rPr>
          <w:rFonts w:hint="eastAsia"/>
        </w:rPr>
        <w:t xml:space="preserve"> lay </w:t>
      </w:r>
      <w:r w:rsidR="0027658B">
        <w:rPr>
          <w:rFonts w:hint="eastAsia"/>
        </w:rPr>
        <w:t>an egg in a tree and eat a tree to grow up, so trees receive big damage.</w:t>
      </w:r>
    </w:p>
    <w:p w:rsidR="00B54233" w:rsidRDefault="00B54233" w:rsidP="00B4741C">
      <w:r>
        <w:rPr>
          <w:rFonts w:hint="eastAsia"/>
        </w:rPr>
        <w:t>これらの被害は北海道以外の県の海岸の松の木でおこっています。</w:t>
      </w:r>
    </w:p>
    <w:p w:rsidR="0027658B" w:rsidRDefault="00106DB3" w:rsidP="00B4741C">
      <w:r>
        <w:t>T</w:t>
      </w:r>
      <w:r>
        <w:rPr>
          <w:rFonts w:hint="eastAsia"/>
        </w:rPr>
        <w:t xml:space="preserve">hese </w:t>
      </w:r>
      <w:r w:rsidR="00BA3B0E">
        <w:rPr>
          <w:rFonts w:hint="eastAsia"/>
        </w:rPr>
        <w:t>damages occur in prefecture except Hokkaido.</w:t>
      </w:r>
    </w:p>
    <w:p w:rsidR="00B54233" w:rsidRDefault="00056B00" w:rsidP="00B4741C">
      <w:r>
        <w:rPr>
          <w:rFonts w:hint="eastAsia"/>
        </w:rPr>
        <w:t>カシ</w:t>
      </w:r>
      <w:r w:rsidR="00B54233">
        <w:rPr>
          <w:rFonts w:hint="eastAsia"/>
        </w:rPr>
        <w:t>ノナガキクイ虫とは、体長</w:t>
      </w:r>
      <w:r w:rsidR="00B54233">
        <w:rPr>
          <w:rFonts w:hint="eastAsia"/>
        </w:rPr>
        <w:t>5mm</w:t>
      </w:r>
      <w:r w:rsidR="00B54233">
        <w:rPr>
          <w:rFonts w:hint="eastAsia"/>
        </w:rPr>
        <w:t>くらいの小さな虫です。</w:t>
      </w:r>
    </w:p>
    <w:p w:rsidR="00BA3B0E" w:rsidRDefault="0027658B" w:rsidP="00B4741C">
      <w:r>
        <w:rPr>
          <w:rFonts w:hint="eastAsia"/>
        </w:rPr>
        <w:t xml:space="preserve">Kashinonagakikuimushi is about </w:t>
      </w:r>
      <w:r w:rsidR="00BA3B0E">
        <w:rPr>
          <w:rFonts w:hint="eastAsia"/>
        </w:rPr>
        <w:t>5 millimeters.</w:t>
      </w:r>
    </w:p>
    <w:p w:rsidR="00B54233" w:rsidRDefault="00B54233" w:rsidP="00B4741C">
      <w:r>
        <w:rPr>
          <w:rFonts w:hint="eastAsia"/>
        </w:rPr>
        <w:t>この虫は、幼虫から成虫になった後ナラ菌を木に感染させ、菌が増殖することで木を枯らしてしまいます。</w:t>
      </w:r>
    </w:p>
    <w:p w:rsidR="00BA3B0E" w:rsidRDefault="00BA3B0E" w:rsidP="00B4741C">
      <w:r>
        <w:rPr>
          <w:rFonts w:hint="eastAsia"/>
        </w:rPr>
        <w:t>This insect becomes the damage from larva and trees are infected by the Nara bacteria, increase bacteria, so trees dying.</w:t>
      </w:r>
    </w:p>
    <w:p w:rsidR="00B54233" w:rsidRDefault="00B54233" w:rsidP="00B4741C">
      <w:r>
        <w:rPr>
          <w:rFonts w:hint="eastAsia"/>
        </w:rPr>
        <w:t>カシノナガ</w:t>
      </w:r>
      <w:r w:rsidR="00BA3B0E">
        <w:rPr>
          <w:rFonts w:hint="eastAsia"/>
        </w:rPr>
        <w:t>キ</w:t>
      </w:r>
      <w:r>
        <w:rPr>
          <w:rFonts w:hint="eastAsia"/>
        </w:rPr>
        <w:t>クイ虫は主にブナ科の多くの種類の木に被害を与えます。</w:t>
      </w:r>
    </w:p>
    <w:p w:rsidR="00BA3B0E" w:rsidRDefault="00BA3B0E" w:rsidP="00B4741C">
      <w:r>
        <w:rPr>
          <w:rFonts w:hint="eastAsia"/>
        </w:rPr>
        <w:t xml:space="preserve">Kashinonagakikuimushi </w:t>
      </w:r>
      <w:r w:rsidR="002A21DF">
        <w:rPr>
          <w:rFonts w:hint="eastAsia"/>
        </w:rPr>
        <w:t>give mainly beech family op various kind of trees.</w:t>
      </w:r>
    </w:p>
    <w:p w:rsidR="002A21DF" w:rsidRDefault="002A21DF" w:rsidP="00B4741C">
      <w:r>
        <w:rPr>
          <w:rFonts w:hint="eastAsia"/>
        </w:rPr>
        <w:t>東アジア諸国でも松枯れ問題があります。</w:t>
      </w:r>
    </w:p>
    <w:p w:rsidR="002A21DF" w:rsidRDefault="002A21DF" w:rsidP="00B4741C">
      <w:r>
        <w:rPr>
          <w:rFonts w:hint="eastAsia"/>
        </w:rPr>
        <w:t>Those damages occur in East Asia.</w:t>
      </w:r>
    </w:p>
    <w:p w:rsidR="002A21DF" w:rsidRDefault="002A21DF" w:rsidP="00B4741C">
      <w:r>
        <w:rPr>
          <w:rFonts w:hint="eastAsia"/>
        </w:rPr>
        <w:t>ヨーロッパでは松木材の輸入を禁止していました。</w:t>
      </w:r>
    </w:p>
    <w:p w:rsidR="002A21DF" w:rsidRDefault="002A21DF" w:rsidP="00B4741C">
      <w:pPr>
        <w:rPr>
          <w:rFonts w:hint="eastAsia"/>
        </w:rPr>
      </w:pPr>
      <w:r>
        <w:rPr>
          <w:rFonts w:hint="eastAsia"/>
        </w:rPr>
        <w:t>In Europe, prohibit wood imports.</w:t>
      </w:r>
    </w:p>
    <w:p w:rsidR="00E00FB8" w:rsidRDefault="00E00FB8" w:rsidP="00B4741C">
      <w:pPr>
        <w:rPr>
          <w:rFonts w:hint="eastAsia"/>
        </w:rPr>
      </w:pPr>
    </w:p>
    <w:p w:rsidR="00E00FB8" w:rsidRDefault="00E00FB8" w:rsidP="00E00FB8">
      <w:pPr>
        <w:pStyle w:val="Web"/>
        <w:spacing w:line="336" w:lineRule="atLeast"/>
        <w:jc w:val="center"/>
        <w:rPr>
          <w:sz w:val="19"/>
          <w:szCs w:val="19"/>
        </w:rPr>
      </w:pPr>
      <w:r>
        <w:rPr>
          <w:noProof/>
          <w:sz w:val="19"/>
          <w:szCs w:val="19"/>
        </w:rPr>
        <w:drawing>
          <wp:inline distT="0" distB="0" distL="0" distR="0">
            <wp:extent cx="2857500" cy="2143125"/>
            <wp:effectExtent l="19050" t="0" r="0" b="0"/>
            <wp:docPr id="1" name="図 1" descr="http://www.rinya.maff.go.jp/tohoku/syo/asahi/siryou/img/img_24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inya.maff.go.jp/tohoku/syo/asahi/siryou/img/img_2456.jpg"/>
                    <pic:cNvPicPr>
                      <a:picLocks noChangeAspect="1" noChangeArrowheads="1"/>
                    </pic:cNvPicPr>
                  </pic:nvPicPr>
                  <pic:blipFill>
                    <a:blip r:embed="rId6"/>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E00FB8" w:rsidRDefault="00E00FB8" w:rsidP="00E00FB8">
      <w:pPr>
        <w:pStyle w:val="Web"/>
        <w:spacing w:line="336" w:lineRule="atLeast"/>
        <w:jc w:val="center"/>
        <w:rPr>
          <w:sz w:val="19"/>
          <w:szCs w:val="19"/>
        </w:rPr>
      </w:pPr>
      <w:r>
        <w:rPr>
          <w:noProof/>
          <w:sz w:val="19"/>
          <w:szCs w:val="19"/>
        </w:rPr>
        <w:drawing>
          <wp:inline distT="0" distB="0" distL="0" distR="0">
            <wp:extent cx="2085975" cy="2143125"/>
            <wp:effectExtent l="19050" t="0" r="9525" b="0"/>
            <wp:docPr id="4" name="図 4" descr="http://www.rinya.maff.go.jp/tohoku/syo/asahi/siryou/img/y0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inya.maff.go.jp/tohoku/syo/asahi/siryou/img/y0741.jpg"/>
                    <pic:cNvPicPr>
                      <a:picLocks noChangeAspect="1" noChangeArrowheads="1"/>
                    </pic:cNvPicPr>
                  </pic:nvPicPr>
                  <pic:blipFill>
                    <a:blip r:embed="rId7"/>
                    <a:srcRect/>
                    <a:stretch>
                      <a:fillRect/>
                    </a:stretch>
                  </pic:blipFill>
                  <pic:spPr bwMode="auto">
                    <a:xfrm>
                      <a:off x="0" y="0"/>
                      <a:ext cx="2085975" cy="2143125"/>
                    </a:xfrm>
                    <a:prstGeom prst="rect">
                      <a:avLst/>
                    </a:prstGeom>
                    <a:noFill/>
                    <a:ln w="9525">
                      <a:noFill/>
                      <a:miter lim="800000"/>
                      <a:headEnd/>
                      <a:tailEnd/>
                    </a:ln>
                  </pic:spPr>
                </pic:pic>
              </a:graphicData>
            </a:graphic>
          </wp:inline>
        </w:drawing>
      </w:r>
    </w:p>
    <w:p w:rsidR="00E00FB8" w:rsidRDefault="00E00FB8" w:rsidP="00E00FB8">
      <w:pPr>
        <w:pStyle w:val="Web"/>
        <w:spacing w:line="336" w:lineRule="atLeast"/>
        <w:jc w:val="center"/>
        <w:rPr>
          <w:sz w:val="19"/>
          <w:szCs w:val="19"/>
        </w:rPr>
      </w:pPr>
      <w:r>
        <w:rPr>
          <w:noProof/>
          <w:color w:val="0000FF"/>
          <w:sz w:val="19"/>
          <w:szCs w:val="19"/>
        </w:rPr>
        <w:drawing>
          <wp:inline distT="0" distB="0" distL="0" distR="0">
            <wp:extent cx="3352800" cy="1962150"/>
            <wp:effectExtent l="19050" t="0" r="0" b="0"/>
            <wp:docPr id="7" name="図 7" descr="http://www.rinya.maff.go.jp/tohoku/syo/asahi/siryou/img/am3.jpg">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inya.maff.go.jp/tohoku/syo/asahi/siryou/img/am3.jpg">
                      <a:hlinkClick r:id="rId8" tgtFrame="_blank"/>
                    </pic:cNvPr>
                    <pic:cNvPicPr>
                      <a:picLocks noChangeAspect="1" noChangeArrowheads="1"/>
                    </pic:cNvPicPr>
                  </pic:nvPicPr>
                  <pic:blipFill>
                    <a:blip r:embed="rId9"/>
                    <a:srcRect/>
                    <a:stretch>
                      <a:fillRect/>
                    </a:stretch>
                  </pic:blipFill>
                  <pic:spPr bwMode="auto">
                    <a:xfrm>
                      <a:off x="0" y="0"/>
                      <a:ext cx="3352800" cy="1962150"/>
                    </a:xfrm>
                    <a:prstGeom prst="rect">
                      <a:avLst/>
                    </a:prstGeom>
                    <a:noFill/>
                    <a:ln w="9525">
                      <a:noFill/>
                      <a:miter lim="800000"/>
                      <a:headEnd/>
                      <a:tailEnd/>
                    </a:ln>
                  </pic:spPr>
                </pic:pic>
              </a:graphicData>
            </a:graphic>
          </wp:inline>
        </w:drawing>
      </w:r>
    </w:p>
    <w:p w:rsidR="00E00FB8" w:rsidRPr="00BA3B0E" w:rsidRDefault="00E00FB8" w:rsidP="00B4741C">
      <w:r>
        <w:rPr>
          <w:noProof/>
          <w:color w:val="333333"/>
        </w:rPr>
        <w:drawing>
          <wp:inline distT="0" distB="0" distL="0" distR="0">
            <wp:extent cx="2324100" cy="1695450"/>
            <wp:effectExtent l="19050" t="0" r="0" b="0"/>
            <wp:docPr id="10" name="図 10" descr="マツノゼイセンチュウは線虫の一種です。線形の長さ1mm足らずの、肉眼では判別できない微生物で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マツノゼイセンチュウは線虫の一種です。線形の長さ1mm足らずの、肉眼では判別できない微生物です。"/>
                    <pic:cNvPicPr>
                      <a:picLocks noChangeAspect="1" noChangeArrowheads="1"/>
                    </pic:cNvPicPr>
                  </pic:nvPicPr>
                  <pic:blipFill>
                    <a:blip r:embed="rId10"/>
                    <a:srcRect/>
                    <a:stretch>
                      <a:fillRect/>
                    </a:stretch>
                  </pic:blipFill>
                  <pic:spPr bwMode="auto">
                    <a:xfrm>
                      <a:off x="0" y="0"/>
                      <a:ext cx="2324100" cy="1695450"/>
                    </a:xfrm>
                    <a:prstGeom prst="rect">
                      <a:avLst/>
                    </a:prstGeom>
                    <a:noFill/>
                    <a:ln w="9525">
                      <a:noFill/>
                      <a:miter lim="800000"/>
                      <a:headEnd/>
                      <a:tailEnd/>
                    </a:ln>
                  </pic:spPr>
                </pic:pic>
              </a:graphicData>
            </a:graphic>
          </wp:inline>
        </w:drawing>
      </w:r>
      <w:r>
        <w:rPr>
          <w:noProof/>
          <w:sz w:val="22"/>
        </w:rPr>
        <w:drawing>
          <wp:inline distT="0" distB="0" distL="0" distR="0">
            <wp:extent cx="1905000" cy="1428750"/>
            <wp:effectExtent l="19050" t="0" r="0" b="0"/>
            <wp:docPr id="13" name="図 13" descr="マツノマダラカミキ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マツノマダラカミキリ"/>
                    <pic:cNvPicPr>
                      <a:picLocks noChangeAspect="1" noChangeArrowheads="1"/>
                    </pic:cNvPicPr>
                  </pic:nvPicPr>
                  <pic:blipFill>
                    <a:blip r:embed="rId11"/>
                    <a:srcRect/>
                    <a:stretch>
                      <a:fillRect/>
                    </a:stretch>
                  </pic:blipFill>
                  <pic:spPr bwMode="auto">
                    <a:xfrm>
                      <a:off x="0" y="0"/>
                      <a:ext cx="1905000" cy="1428750"/>
                    </a:xfrm>
                    <a:prstGeom prst="rect">
                      <a:avLst/>
                    </a:prstGeom>
                    <a:noFill/>
                    <a:ln w="9525">
                      <a:noFill/>
                      <a:miter lim="800000"/>
                      <a:headEnd/>
                      <a:tailEnd/>
                    </a:ln>
                  </pic:spPr>
                </pic:pic>
              </a:graphicData>
            </a:graphic>
          </wp:inline>
        </w:drawing>
      </w:r>
      <w:r>
        <w:rPr>
          <w:noProof/>
          <w:color w:val="000000"/>
        </w:rPr>
        <w:drawing>
          <wp:inline distT="0" distB="0" distL="0" distR="0">
            <wp:extent cx="2381250" cy="2133600"/>
            <wp:effectExtent l="19050" t="0" r="0" b="0"/>
            <wp:docPr id="19" name="図 19" descr="マツノザイセンチュ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マツノザイセンチュウ"/>
                    <pic:cNvPicPr>
                      <a:picLocks noChangeAspect="1" noChangeArrowheads="1"/>
                    </pic:cNvPicPr>
                  </pic:nvPicPr>
                  <pic:blipFill>
                    <a:blip r:embed="rId12"/>
                    <a:srcRect/>
                    <a:stretch>
                      <a:fillRect/>
                    </a:stretch>
                  </pic:blipFill>
                  <pic:spPr bwMode="auto">
                    <a:xfrm>
                      <a:off x="0" y="0"/>
                      <a:ext cx="2381250" cy="2133600"/>
                    </a:xfrm>
                    <a:prstGeom prst="rect">
                      <a:avLst/>
                    </a:prstGeom>
                    <a:noFill/>
                    <a:ln w="9525">
                      <a:noFill/>
                      <a:miter lim="800000"/>
                      <a:headEnd/>
                      <a:tailEnd/>
                    </a:ln>
                  </pic:spPr>
                </pic:pic>
              </a:graphicData>
            </a:graphic>
          </wp:inline>
        </w:drawing>
      </w:r>
      <w:r>
        <w:rPr>
          <w:noProof/>
          <w:color w:val="000000"/>
        </w:rPr>
        <w:drawing>
          <wp:inline distT="0" distB="0" distL="0" distR="0">
            <wp:extent cx="1714500" cy="2400300"/>
            <wp:effectExtent l="19050" t="0" r="0" b="0"/>
            <wp:docPr id="16" name="図 16" descr="マツノマダラカミキ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マツノマダラカミキリ"/>
                    <pic:cNvPicPr>
                      <a:picLocks noChangeAspect="1" noChangeArrowheads="1"/>
                    </pic:cNvPicPr>
                  </pic:nvPicPr>
                  <pic:blipFill>
                    <a:blip r:embed="rId13"/>
                    <a:srcRect/>
                    <a:stretch>
                      <a:fillRect/>
                    </a:stretch>
                  </pic:blipFill>
                  <pic:spPr bwMode="auto">
                    <a:xfrm>
                      <a:off x="0" y="0"/>
                      <a:ext cx="1714500" cy="2400300"/>
                    </a:xfrm>
                    <a:prstGeom prst="rect">
                      <a:avLst/>
                    </a:prstGeom>
                    <a:noFill/>
                    <a:ln w="9525">
                      <a:noFill/>
                      <a:miter lim="800000"/>
                      <a:headEnd/>
                      <a:tailEnd/>
                    </a:ln>
                  </pic:spPr>
                </pic:pic>
              </a:graphicData>
            </a:graphic>
          </wp:inline>
        </w:drawing>
      </w:r>
    </w:p>
    <w:sectPr w:rsidR="00E00FB8" w:rsidRPr="00BA3B0E" w:rsidSect="00B4741C">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58B" w:rsidRDefault="0027658B" w:rsidP="0027658B">
      <w:r>
        <w:separator/>
      </w:r>
    </w:p>
  </w:endnote>
  <w:endnote w:type="continuationSeparator" w:id="1">
    <w:p w:rsidR="0027658B" w:rsidRDefault="0027658B" w:rsidP="0027658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58B" w:rsidRDefault="0027658B" w:rsidP="0027658B">
      <w:r>
        <w:separator/>
      </w:r>
    </w:p>
  </w:footnote>
  <w:footnote w:type="continuationSeparator" w:id="1">
    <w:p w:rsidR="0027658B" w:rsidRDefault="0027658B" w:rsidP="002765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4741C"/>
    <w:rsid w:val="00056B00"/>
    <w:rsid w:val="00106DB3"/>
    <w:rsid w:val="00251FEA"/>
    <w:rsid w:val="0027658B"/>
    <w:rsid w:val="002A21DF"/>
    <w:rsid w:val="003A5CC3"/>
    <w:rsid w:val="004042E1"/>
    <w:rsid w:val="00B4741C"/>
    <w:rsid w:val="00B54233"/>
    <w:rsid w:val="00BA3B0E"/>
    <w:rsid w:val="00E00FB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F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7658B"/>
    <w:pPr>
      <w:tabs>
        <w:tab w:val="center" w:pos="4252"/>
        <w:tab w:val="right" w:pos="8504"/>
      </w:tabs>
      <w:snapToGrid w:val="0"/>
    </w:pPr>
  </w:style>
  <w:style w:type="character" w:customStyle="1" w:styleId="a4">
    <w:name w:val="ヘッダー (文字)"/>
    <w:basedOn w:val="a0"/>
    <w:link w:val="a3"/>
    <w:uiPriority w:val="99"/>
    <w:semiHidden/>
    <w:rsid w:val="0027658B"/>
  </w:style>
  <w:style w:type="paragraph" w:styleId="a5">
    <w:name w:val="footer"/>
    <w:basedOn w:val="a"/>
    <w:link w:val="a6"/>
    <w:uiPriority w:val="99"/>
    <w:semiHidden/>
    <w:unhideWhenUsed/>
    <w:rsid w:val="0027658B"/>
    <w:pPr>
      <w:tabs>
        <w:tab w:val="center" w:pos="4252"/>
        <w:tab w:val="right" w:pos="8504"/>
      </w:tabs>
      <w:snapToGrid w:val="0"/>
    </w:pPr>
  </w:style>
  <w:style w:type="character" w:customStyle="1" w:styleId="a6">
    <w:name w:val="フッター (文字)"/>
    <w:basedOn w:val="a0"/>
    <w:link w:val="a5"/>
    <w:uiPriority w:val="99"/>
    <w:semiHidden/>
    <w:rsid w:val="0027658B"/>
  </w:style>
  <w:style w:type="paragraph" w:styleId="Web">
    <w:name w:val="Normal (Web)"/>
    <w:basedOn w:val="a"/>
    <w:uiPriority w:val="99"/>
    <w:semiHidden/>
    <w:unhideWhenUsed/>
    <w:rsid w:val="00E00FB8"/>
    <w:pPr>
      <w:widowControl/>
      <w:spacing w:after="120"/>
      <w:jc w:val="left"/>
    </w:pPr>
    <w:rPr>
      <w:rFonts w:ascii="ＭＳ Ｐゴシック" w:eastAsia="ＭＳ Ｐゴシック" w:hAnsi="ＭＳ Ｐゴシック" w:cs="ＭＳ Ｐゴシック"/>
      <w:kern w:val="0"/>
      <w:sz w:val="24"/>
      <w:szCs w:val="24"/>
    </w:rPr>
  </w:style>
  <w:style w:type="paragraph" w:styleId="a7">
    <w:name w:val="Balloon Text"/>
    <w:basedOn w:val="a"/>
    <w:link w:val="a8"/>
    <w:uiPriority w:val="99"/>
    <w:semiHidden/>
    <w:unhideWhenUsed/>
    <w:rsid w:val="00E00FB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00FB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nya.maff.go.jp/tohoku/syo/asahi/siryou/img/am3.jpg" TargetMode="External"/><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152</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fsl</dc:creator>
  <cp:lastModifiedBy>fsl</cp:lastModifiedBy>
  <cp:revision>5</cp:revision>
  <dcterms:created xsi:type="dcterms:W3CDTF">2012-12-11T00:20:00Z</dcterms:created>
  <dcterms:modified xsi:type="dcterms:W3CDTF">2012-12-11T06:27:00Z</dcterms:modified>
</cp:coreProperties>
</file>